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5B18" w14:textId="77777777" w:rsidR="00FA7147" w:rsidRPr="000A6C9C" w:rsidRDefault="00FA7147" w:rsidP="00FA7147">
      <w:pPr>
        <w:rPr>
          <w:rStyle w:val="markedcontent"/>
          <w:rFonts w:ascii="Calibri" w:hAnsi="Calibri" w:cs="Arial"/>
        </w:rPr>
      </w:pPr>
      <w:proofErr w:type="spellStart"/>
      <w:r w:rsidRPr="00FE73CD">
        <w:rPr>
          <w:rStyle w:val="markedcontent"/>
          <w:rFonts w:ascii="Calibri" w:hAnsi="Calibri" w:cs="Arial"/>
          <w:b/>
          <w:sz w:val="28"/>
          <w:szCs w:val="28"/>
        </w:rPr>
        <w:t>CoDA</w:t>
      </w:r>
      <w:proofErr w:type="spellEnd"/>
      <w:r w:rsidRPr="00FE73CD">
        <w:rPr>
          <w:rStyle w:val="markedcontent"/>
          <w:rFonts w:ascii="Calibri" w:hAnsi="Calibri" w:cs="Arial"/>
          <w:b/>
          <w:sz w:val="28"/>
          <w:szCs w:val="28"/>
        </w:rPr>
        <w:t xml:space="preserve"> Standing Committees </w:t>
      </w:r>
      <w:r w:rsidRPr="002D1D85">
        <w:rPr>
          <w:rFonts w:ascii="Calibri" w:hAnsi="Calibri"/>
          <w:b/>
          <w:sz w:val="18"/>
          <w:szCs w:val="18"/>
        </w:rPr>
        <w:br/>
      </w:r>
      <w:r w:rsidRPr="002D1D85">
        <w:rPr>
          <w:rFonts w:ascii="Calibri" w:hAnsi="Calibri"/>
          <w:sz w:val="18"/>
          <w:szCs w:val="18"/>
        </w:rPr>
        <w:br/>
      </w:r>
      <w:r w:rsidRPr="000A6C9C">
        <w:rPr>
          <w:rStyle w:val="markedcontent"/>
          <w:rFonts w:ascii="Calibri" w:hAnsi="Calibri" w:cs="Arial"/>
          <w:sz w:val="24"/>
          <w:szCs w:val="24"/>
        </w:rPr>
        <w:t xml:space="preserve">Delegates, alternates, and members at large who wish to participate in </w:t>
      </w:r>
      <w:proofErr w:type="spellStart"/>
      <w:r w:rsidRPr="000A6C9C">
        <w:rPr>
          <w:rStyle w:val="markedcontent"/>
          <w:rFonts w:ascii="Calibri" w:hAnsi="Calibri" w:cs="Arial"/>
          <w:sz w:val="24"/>
          <w:szCs w:val="24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4"/>
          <w:szCs w:val="24"/>
        </w:rPr>
        <w:t xml:space="preserve"> service can volunteer for committee work, which focuses on specific areas of concern to the Fellowship. The focus and priority of these efforts is determined by group conscience at the </w:t>
      </w:r>
      <w:proofErr w:type="spellStart"/>
      <w:r w:rsidRPr="000A6C9C">
        <w:rPr>
          <w:rStyle w:val="markedcontent"/>
          <w:rFonts w:ascii="Calibri" w:hAnsi="Calibri" w:cs="Arial"/>
          <w:sz w:val="24"/>
          <w:szCs w:val="24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4"/>
          <w:szCs w:val="24"/>
        </w:rPr>
        <w:t xml:space="preserve"> Service Conference. These standing committees, at and between </w:t>
      </w:r>
      <w:proofErr w:type="spellStart"/>
      <w:r w:rsidRPr="000A6C9C">
        <w:rPr>
          <w:rStyle w:val="markedcontent"/>
          <w:rFonts w:ascii="Calibri" w:hAnsi="Calibri" w:cs="Arial"/>
          <w:sz w:val="24"/>
          <w:szCs w:val="24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4"/>
          <w:szCs w:val="24"/>
        </w:rPr>
        <w:t xml:space="preserve"> Conferences, plan and implement specific efforts. Any </w:t>
      </w:r>
      <w:proofErr w:type="spellStart"/>
      <w:r w:rsidRPr="000A6C9C">
        <w:rPr>
          <w:rStyle w:val="markedcontent"/>
          <w:rFonts w:ascii="Calibri" w:hAnsi="Calibri" w:cs="Arial"/>
          <w:sz w:val="24"/>
          <w:szCs w:val="24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4"/>
          <w:szCs w:val="24"/>
        </w:rPr>
        <w:t xml:space="preserve"> member may join and serve on a Conference committee. </w:t>
      </w:r>
    </w:p>
    <w:p w14:paraId="3E5297F6" w14:textId="77777777" w:rsidR="00FA7147" w:rsidRPr="000A6C9C" w:rsidRDefault="00FA7147" w:rsidP="00FA7147">
      <w:pPr>
        <w:pStyle w:val="ListParagraph"/>
        <w:numPr>
          <w:ilvl w:val="0"/>
          <w:numId w:val="1"/>
        </w:numPr>
        <w:rPr>
          <w:rStyle w:val="markedcontent"/>
          <w:rFonts w:ascii="Calibri" w:hAnsi="Calibri" w:cs="Arial"/>
          <w:sz w:val="21"/>
          <w:szCs w:val="21"/>
        </w:rPr>
      </w:pPr>
      <w:proofErr w:type="spellStart"/>
      <w:r w:rsidRPr="000A6C9C">
        <w:rPr>
          <w:rStyle w:val="markedcontent"/>
          <w:rFonts w:ascii="Calibri" w:hAnsi="Calibri" w:cs="Arial"/>
          <w:b/>
          <w:sz w:val="28"/>
          <w:szCs w:val="28"/>
        </w:rPr>
        <w:t>CoDA</w:t>
      </w:r>
      <w:proofErr w:type="spellEnd"/>
      <w:r w:rsidRPr="000A6C9C">
        <w:rPr>
          <w:rStyle w:val="markedcontent"/>
          <w:rFonts w:ascii="Calibri" w:hAnsi="Calibri" w:cs="Arial"/>
          <w:b/>
          <w:sz w:val="28"/>
          <w:szCs w:val="28"/>
        </w:rPr>
        <w:t xml:space="preserve"> Events Committee (CEC) </w:t>
      </w:r>
      <w:r w:rsidRPr="000A6C9C">
        <w:rPr>
          <w:rFonts w:ascii="Calibri" w:hAnsi="Calibri"/>
          <w:b/>
          <w:sz w:val="28"/>
          <w:szCs w:val="28"/>
        </w:rPr>
        <w:br/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Events Committee has a variety of duties revolving around the organization and management of the annual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Service Conference (business meeting) and International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Convention (workshops and speaker meetings), also known as the CSC and ICC</w:t>
      </w:r>
    </w:p>
    <w:p w14:paraId="019C961B" w14:textId="77777777" w:rsidR="00FA7147" w:rsidRPr="000A6C9C" w:rsidRDefault="00FA7147" w:rsidP="00FA7147">
      <w:pPr>
        <w:pStyle w:val="ListParagraph"/>
        <w:numPr>
          <w:ilvl w:val="0"/>
          <w:numId w:val="1"/>
        </w:numPr>
        <w:rPr>
          <w:rStyle w:val="markedcontent"/>
          <w:rFonts w:ascii="Calibri" w:hAnsi="Calibri" w:cs="Arial"/>
          <w:sz w:val="21"/>
          <w:szCs w:val="21"/>
        </w:rPr>
      </w:pPr>
      <w:r w:rsidRPr="000A6C9C">
        <w:rPr>
          <w:rStyle w:val="markedcontent"/>
          <w:rFonts w:ascii="Calibri" w:hAnsi="Calibri" w:cs="Arial"/>
          <w:b/>
          <w:sz w:val="28"/>
          <w:szCs w:val="28"/>
        </w:rPr>
        <w:t>Co-</w:t>
      </w:r>
      <w:proofErr w:type="spellStart"/>
      <w:r w:rsidRPr="000A6C9C">
        <w:rPr>
          <w:rStyle w:val="markedcontent"/>
          <w:rFonts w:ascii="Calibri" w:hAnsi="Calibri" w:cs="Arial"/>
          <w:b/>
          <w:sz w:val="28"/>
          <w:szCs w:val="28"/>
        </w:rPr>
        <w:t>NNections</w:t>
      </w:r>
      <w:proofErr w:type="spellEnd"/>
      <w:r w:rsidRPr="000A6C9C">
        <w:rPr>
          <w:rStyle w:val="markedcontent"/>
          <w:rFonts w:ascii="Calibri" w:hAnsi="Calibri" w:cs="Arial"/>
          <w:b/>
          <w:sz w:val="28"/>
          <w:szCs w:val="28"/>
        </w:rPr>
        <w:t>© Committee</w:t>
      </w:r>
      <w:r w:rsidRPr="000A6C9C">
        <w:rPr>
          <w:rStyle w:val="markedcontent"/>
          <w:rFonts w:ascii="Calibri" w:hAnsi="Calibri" w:cs="Arial"/>
          <w:sz w:val="28"/>
          <w:szCs w:val="28"/>
        </w:rPr>
        <w:t xml:space="preserve"> </w:t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(Online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Newsletter) </w:t>
      </w:r>
      <w:r w:rsidRPr="000A6C9C">
        <w:rPr>
          <w:rFonts w:ascii="Calibri" w:hAnsi="Calibri"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>The Co-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NNections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Committee publishes Fellowship recovery stories</w:t>
      </w:r>
    </w:p>
    <w:p w14:paraId="6F374633" w14:textId="77777777" w:rsidR="00FA7147" w:rsidRPr="000A6C9C" w:rsidRDefault="00FA7147" w:rsidP="00FA7147">
      <w:pPr>
        <w:pStyle w:val="ListParagraph"/>
        <w:numPr>
          <w:ilvl w:val="0"/>
          <w:numId w:val="1"/>
        </w:numPr>
        <w:rPr>
          <w:rStyle w:val="markedcontent"/>
          <w:rFonts w:ascii="Calibri" w:hAnsi="Calibri" w:cs="Arial"/>
          <w:sz w:val="21"/>
          <w:szCs w:val="21"/>
        </w:rPr>
      </w:pPr>
      <w:r w:rsidRPr="000A6C9C">
        <w:rPr>
          <w:rStyle w:val="markedcontent"/>
          <w:rFonts w:ascii="Calibri" w:hAnsi="Calibri" w:cs="Arial"/>
          <w:b/>
          <w:sz w:val="28"/>
          <w:szCs w:val="28"/>
        </w:rPr>
        <w:t xml:space="preserve">Finance Committee </w:t>
      </w:r>
      <w:r w:rsidRPr="000A6C9C">
        <w:rPr>
          <w:rFonts w:ascii="Calibri" w:hAnsi="Calibri"/>
          <w:b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The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Finance Committee works with the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Treasurer and Board to provide financial oversight, analysis, and advice to the Fellowship of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with respect to prudent budgeting and investing, financial stability and monetary resources of the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Fellowship.</w:t>
      </w:r>
    </w:p>
    <w:p w14:paraId="368CFBCE" w14:textId="77777777" w:rsidR="00FA7147" w:rsidRPr="000A6C9C" w:rsidRDefault="00FA7147" w:rsidP="00FA7147">
      <w:pPr>
        <w:pStyle w:val="ListParagraph"/>
        <w:numPr>
          <w:ilvl w:val="0"/>
          <w:numId w:val="1"/>
        </w:numPr>
        <w:rPr>
          <w:rStyle w:val="markedcontent"/>
          <w:rFonts w:ascii="Calibri" w:hAnsi="Calibri" w:cs="Arial"/>
          <w:sz w:val="21"/>
          <w:szCs w:val="21"/>
        </w:rPr>
      </w:pPr>
      <w:r w:rsidRPr="000A6C9C">
        <w:rPr>
          <w:rStyle w:val="markedcontent"/>
          <w:rFonts w:ascii="Calibri" w:hAnsi="Calibri" w:cs="Arial"/>
          <w:b/>
          <w:sz w:val="28"/>
          <w:szCs w:val="28"/>
        </w:rPr>
        <w:t xml:space="preserve">Hospitals and Institutions (H and I) </w:t>
      </w:r>
      <w:r w:rsidRPr="000A6C9C">
        <w:rPr>
          <w:rFonts w:ascii="Calibri" w:hAnsi="Calibri"/>
          <w:b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The purpose of the Hospital and Institutions Committee (H&amp;I) is to carry the message of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to codependents through medical, penal, educational, and social services institutions.</w:t>
      </w:r>
    </w:p>
    <w:p w14:paraId="59A4D4CB" w14:textId="77777777" w:rsidR="00FA7147" w:rsidRPr="000A6C9C" w:rsidRDefault="00FA7147" w:rsidP="00FA7147">
      <w:pPr>
        <w:pStyle w:val="ListParagraph"/>
        <w:numPr>
          <w:ilvl w:val="0"/>
          <w:numId w:val="1"/>
        </w:numPr>
        <w:rPr>
          <w:rStyle w:val="markedcontent"/>
          <w:rFonts w:ascii="Calibri" w:hAnsi="Calibri" w:cs="Arial"/>
          <w:sz w:val="21"/>
          <w:szCs w:val="21"/>
        </w:rPr>
      </w:pPr>
      <w:r w:rsidRPr="000A6C9C">
        <w:rPr>
          <w:rStyle w:val="markedcontent"/>
          <w:rFonts w:ascii="Calibri" w:hAnsi="Calibri" w:cs="Arial"/>
          <w:b/>
          <w:sz w:val="28"/>
          <w:szCs w:val="28"/>
        </w:rPr>
        <w:t>Issues Mediation Committee (IMC)</w:t>
      </w:r>
      <w:r w:rsidRPr="000A6C9C">
        <w:rPr>
          <w:rStyle w:val="markedcontent"/>
          <w:rFonts w:ascii="Calibri" w:hAnsi="Calibri" w:cs="Arial"/>
          <w:sz w:val="28"/>
          <w:szCs w:val="28"/>
        </w:rPr>
        <w:t xml:space="preserve"> </w:t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Elected by the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Service Conference </w:t>
      </w:r>
      <w:r w:rsidRPr="000A6C9C">
        <w:rPr>
          <w:rFonts w:ascii="Calibri" w:hAnsi="Calibri"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Primary function: The Issues Mediation Committee facilitates dispute mediation for Voting Entities, Intergroups, and other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entities as needed.</w:t>
      </w:r>
    </w:p>
    <w:p w14:paraId="23844A1D" w14:textId="77777777" w:rsidR="00FA7147" w:rsidRPr="000A6C9C" w:rsidRDefault="00FA7147" w:rsidP="00FA7147">
      <w:pPr>
        <w:pStyle w:val="ListParagraph"/>
        <w:numPr>
          <w:ilvl w:val="0"/>
          <w:numId w:val="1"/>
        </w:numPr>
        <w:rPr>
          <w:rStyle w:val="markedcontent"/>
          <w:rFonts w:ascii="Calibri" w:hAnsi="Calibri" w:cs="Arial"/>
          <w:sz w:val="21"/>
          <w:szCs w:val="21"/>
        </w:rPr>
      </w:pPr>
      <w:r w:rsidRPr="000A6C9C">
        <w:rPr>
          <w:rStyle w:val="markedcontent"/>
          <w:rFonts w:ascii="Calibri" w:hAnsi="Calibri" w:cs="Arial"/>
          <w:b/>
          <w:sz w:val="28"/>
          <w:szCs w:val="28"/>
        </w:rPr>
        <w:t>Outreach Committee</w:t>
      </w:r>
      <w:r w:rsidRPr="000A6C9C">
        <w:rPr>
          <w:rStyle w:val="markedcontent"/>
          <w:rFonts w:ascii="Calibri" w:hAnsi="Calibri" w:cs="Arial"/>
          <w:sz w:val="28"/>
          <w:szCs w:val="28"/>
        </w:rPr>
        <w:t xml:space="preserve"> </w:t>
      </w:r>
      <w:r w:rsidRPr="000A6C9C">
        <w:rPr>
          <w:rFonts w:ascii="Calibri" w:hAnsi="Calibri"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The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Outreach Committee (Outreach) is a group of actively recovering codependents whose focus is on carrying </w:t>
      </w:r>
      <w:r w:rsidRPr="000A6C9C">
        <w:rPr>
          <w:rFonts w:ascii="Calibri" w:hAnsi="Calibri"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the message to codependents who still suffer. We provide information to members and groups who seek to reach out </w:t>
      </w:r>
      <w:r w:rsidRPr="000A6C9C">
        <w:rPr>
          <w:rFonts w:ascii="Calibri" w:hAnsi="Calibri"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to codependents outside of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>, focusing on attraction, not promotion.</w:t>
      </w:r>
    </w:p>
    <w:p w14:paraId="251BF043" w14:textId="77777777" w:rsidR="00FA7147" w:rsidRPr="000A6C9C" w:rsidRDefault="00FA7147" w:rsidP="00FA7147">
      <w:pPr>
        <w:pStyle w:val="ListParagraph"/>
        <w:numPr>
          <w:ilvl w:val="0"/>
          <w:numId w:val="1"/>
        </w:numPr>
        <w:rPr>
          <w:rStyle w:val="markedcontent"/>
          <w:rFonts w:ascii="Calibri" w:hAnsi="Calibri" w:cs="Arial"/>
          <w:sz w:val="21"/>
          <w:szCs w:val="21"/>
        </w:rPr>
      </w:pPr>
      <w:r w:rsidRPr="000A6C9C">
        <w:rPr>
          <w:rStyle w:val="markedcontent"/>
          <w:rFonts w:ascii="Calibri" w:hAnsi="Calibri" w:cs="Arial"/>
          <w:b/>
          <w:sz w:val="28"/>
          <w:szCs w:val="28"/>
        </w:rPr>
        <w:t>Service Structure Committee (SSC</w:t>
      </w:r>
      <w:r w:rsidRPr="000A6C9C">
        <w:rPr>
          <w:rStyle w:val="markedcontent"/>
          <w:rFonts w:ascii="Calibri" w:hAnsi="Calibri" w:cs="Arial"/>
          <w:b/>
          <w:sz w:val="21"/>
          <w:szCs w:val="21"/>
        </w:rPr>
        <w:t>)</w:t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 </w:t>
      </w:r>
      <w:r w:rsidRPr="000A6C9C">
        <w:rPr>
          <w:rFonts w:ascii="Calibri" w:hAnsi="Calibri"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The Service Structure Committee function is to serve the will of the fellowship and to serve in an advisory capacity to the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Service Conference, Board of Trustees, and other service entities regarding service structure and the foundational documents.</w:t>
      </w:r>
    </w:p>
    <w:p w14:paraId="3BDCF6E2" w14:textId="77777777" w:rsidR="00FA7147" w:rsidRPr="000A6C9C" w:rsidRDefault="00FA7147" w:rsidP="00FA7147">
      <w:pPr>
        <w:pStyle w:val="ListParagraph"/>
        <w:numPr>
          <w:ilvl w:val="0"/>
          <w:numId w:val="1"/>
        </w:numPr>
        <w:rPr>
          <w:rStyle w:val="markedcontent"/>
          <w:rFonts w:ascii="Calibri" w:hAnsi="Calibri" w:cs="Arial"/>
          <w:sz w:val="21"/>
          <w:szCs w:val="21"/>
        </w:rPr>
      </w:pPr>
      <w:r w:rsidRPr="000A6C9C">
        <w:rPr>
          <w:rStyle w:val="markedcontent"/>
          <w:rFonts w:ascii="Calibri" w:hAnsi="Calibri" w:cs="Arial"/>
          <w:b/>
          <w:sz w:val="28"/>
          <w:szCs w:val="28"/>
        </w:rPr>
        <w:t>Spanish Outreach Committee (SPO)</w:t>
      </w:r>
      <w:r w:rsidRPr="000A6C9C">
        <w:rPr>
          <w:rStyle w:val="markedcontent"/>
          <w:rFonts w:ascii="Calibri" w:hAnsi="Calibri" w:cs="Arial"/>
          <w:sz w:val="28"/>
          <w:szCs w:val="28"/>
        </w:rPr>
        <w:t xml:space="preserve"> </w:t>
      </w:r>
      <w:r w:rsidRPr="000A6C9C">
        <w:rPr>
          <w:rFonts w:ascii="Calibri" w:hAnsi="Calibri"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Spanish Outreach receives emails from many parts of the World. Assistance is provided to start and register new </w:t>
      </w:r>
      <w:r w:rsidRPr="000A6C9C">
        <w:rPr>
          <w:rFonts w:ascii="Calibri" w:hAnsi="Calibri"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meetings, answer questions regarding availability of Spanish literature, and how it can be obtained, translate for other </w:t>
      </w:r>
      <w:r w:rsidRPr="000A6C9C">
        <w:rPr>
          <w:rFonts w:ascii="Calibri" w:hAnsi="Calibri"/>
          <w:sz w:val="21"/>
          <w:szCs w:val="21"/>
        </w:rPr>
        <w:br/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Committees, the Webmaster, and the Fellowship Service Worker (FSW). </w:t>
      </w:r>
    </w:p>
    <w:p w14:paraId="26F80CF3" w14:textId="77777777" w:rsidR="00FA7147" w:rsidRPr="000A6C9C" w:rsidRDefault="00FA7147" w:rsidP="00FA7147">
      <w:pPr>
        <w:pStyle w:val="ListParagraph"/>
        <w:numPr>
          <w:ilvl w:val="0"/>
          <w:numId w:val="1"/>
        </w:numPr>
        <w:rPr>
          <w:rStyle w:val="markedcontent"/>
          <w:rFonts w:ascii="Calibri" w:hAnsi="Calibri" w:cs="Arial"/>
          <w:sz w:val="21"/>
          <w:szCs w:val="21"/>
        </w:rPr>
      </w:pPr>
      <w:r w:rsidRPr="000A6C9C">
        <w:rPr>
          <w:rStyle w:val="markedcontent"/>
          <w:rFonts w:ascii="Calibri" w:hAnsi="Calibri" w:cs="Arial"/>
          <w:b/>
          <w:sz w:val="28"/>
          <w:szCs w:val="28"/>
        </w:rPr>
        <w:lastRenderedPageBreak/>
        <w:t>Translation Management Committee (TMC)</w:t>
      </w:r>
      <w:r w:rsidRPr="000A6C9C">
        <w:rPr>
          <w:rStyle w:val="markedcontent"/>
          <w:rFonts w:ascii="Calibri" w:hAnsi="Calibri" w:cs="Arial"/>
          <w:sz w:val="28"/>
          <w:szCs w:val="28"/>
        </w:rPr>
        <w:t xml:space="preserve"> </w:t>
      </w:r>
      <w:r w:rsidRPr="000A6C9C">
        <w:rPr>
          <w:rFonts w:ascii="Calibri" w:hAnsi="Calibri"/>
          <w:sz w:val="28"/>
          <w:szCs w:val="28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The Translation Management Committee, working with the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Board of Trustees, maintains, coordinates and </w:t>
      </w:r>
      <w:r w:rsidRPr="000A6C9C">
        <w:rPr>
          <w:rFonts w:ascii="Calibri" w:hAnsi="Calibri"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assists in the process whereby individuals, groups and Voting Entities around the world find, translate (if necessary), </w:t>
      </w:r>
      <w:r w:rsidRPr="000A6C9C">
        <w:rPr>
          <w:rFonts w:ascii="Calibri" w:hAnsi="Calibri"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 xml:space="preserve">create, publish and/or distribute 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 xml:space="preserve"> literature and materials in their own language.</w:t>
      </w:r>
    </w:p>
    <w:p w14:paraId="15159FBF" w14:textId="77777777" w:rsidR="00FA7147" w:rsidRPr="000A6C9C" w:rsidRDefault="00FA7147" w:rsidP="00FA7147">
      <w:pPr>
        <w:pStyle w:val="ListParagraph"/>
        <w:numPr>
          <w:ilvl w:val="0"/>
          <w:numId w:val="1"/>
        </w:numPr>
        <w:rPr>
          <w:rStyle w:val="markedcontent"/>
          <w:rFonts w:ascii="Calibri" w:hAnsi="Calibri" w:cs="Arial"/>
          <w:sz w:val="21"/>
          <w:szCs w:val="21"/>
        </w:rPr>
      </w:pPr>
      <w:r w:rsidRPr="000A6C9C">
        <w:rPr>
          <w:rStyle w:val="markedcontent"/>
          <w:rFonts w:ascii="Calibri" w:hAnsi="Calibri" w:cs="Arial"/>
          <w:b/>
          <w:sz w:val="28"/>
          <w:szCs w:val="28"/>
        </w:rPr>
        <w:t>World Connections Committee (WCC)</w:t>
      </w:r>
      <w:r w:rsidRPr="000A6C9C">
        <w:rPr>
          <w:rStyle w:val="markedcontent"/>
          <w:rFonts w:ascii="Calibri" w:hAnsi="Calibri" w:cs="Arial"/>
          <w:sz w:val="28"/>
          <w:szCs w:val="28"/>
        </w:rPr>
        <w:t xml:space="preserve"> </w:t>
      </w:r>
      <w:r w:rsidRPr="000A6C9C">
        <w:rPr>
          <w:rFonts w:ascii="Calibri" w:hAnsi="Calibri"/>
          <w:sz w:val="21"/>
          <w:szCs w:val="21"/>
        </w:rPr>
        <w:br/>
      </w:r>
      <w:r w:rsidRPr="000A6C9C">
        <w:rPr>
          <w:rStyle w:val="markedcontent"/>
          <w:rFonts w:ascii="Calibri" w:hAnsi="Calibri" w:cs="Arial"/>
          <w:sz w:val="21"/>
          <w:szCs w:val="21"/>
        </w:rPr>
        <w:t>The World Connections Committee (WCC) focus is to connect with worldwide groups and members to collaborate by broadening the “experience, strength and hope” between worldwide voting entities, Co-Dependents Anonymous (</w:t>
      </w:r>
      <w:proofErr w:type="spellStart"/>
      <w:r w:rsidRPr="000A6C9C">
        <w:rPr>
          <w:rStyle w:val="markedcontent"/>
          <w:rFonts w:ascii="Calibri" w:hAnsi="Calibri" w:cs="Arial"/>
          <w:sz w:val="21"/>
          <w:szCs w:val="21"/>
        </w:rPr>
        <w:t>CoDA</w:t>
      </w:r>
      <w:proofErr w:type="spellEnd"/>
      <w:r w:rsidRPr="000A6C9C">
        <w:rPr>
          <w:rStyle w:val="markedcontent"/>
          <w:rFonts w:ascii="Calibri" w:hAnsi="Calibri" w:cs="Arial"/>
          <w:sz w:val="21"/>
          <w:szCs w:val="21"/>
        </w:rPr>
        <w:t>) and the rest of the Fellowship.</w:t>
      </w:r>
    </w:p>
    <w:p w14:paraId="1129FBF4" w14:textId="77777777" w:rsidR="0065091E" w:rsidRDefault="00FA7147"/>
    <w:sectPr w:rsidR="0065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C5FEC"/>
    <w:multiLevelType w:val="hybridMultilevel"/>
    <w:tmpl w:val="93A6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47"/>
    <w:rsid w:val="008B4313"/>
    <w:rsid w:val="00E21502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9804C"/>
  <w15:chartTrackingRefBased/>
  <w15:docId w15:val="{6A38D8B6-0FDA-ED4C-9430-05BE3965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147"/>
    <w:pPr>
      <w:ind w:left="720"/>
      <w:contextualSpacing/>
    </w:pPr>
  </w:style>
  <w:style w:type="character" w:customStyle="1" w:styleId="markedcontent">
    <w:name w:val="markedcontent"/>
    <w:basedOn w:val="DefaultParagraphFont"/>
    <w:rsid w:val="00FA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Brayton, Riley P</dc:creator>
  <cp:keywords/>
  <dc:description/>
  <cp:lastModifiedBy>Brayton, Riley P</cp:lastModifiedBy>
  <cp:revision>1</cp:revision>
  <dcterms:created xsi:type="dcterms:W3CDTF">2021-10-07T23:04:00Z</dcterms:created>
  <dcterms:modified xsi:type="dcterms:W3CDTF">2021-10-07T23:04:00Z</dcterms:modified>
</cp:coreProperties>
</file>